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567313" w:rsidRDefault="00786B6A" w:rsidP="00567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186406" w:rsidRPr="00567313">
        <w:rPr>
          <w:rFonts w:ascii="Times New Roman" w:hAnsi="Times New Roman" w:cs="Times New Roman"/>
          <w:b/>
          <w:sz w:val="24"/>
          <w:szCs w:val="24"/>
        </w:rPr>
        <w:t xml:space="preserve">экзамен по дисциплине: </w:t>
      </w:r>
      <w:r w:rsidR="00567313" w:rsidRPr="005673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Основы научных исследований</w:t>
      </w:r>
    </w:p>
    <w:p w:rsidR="00D734A9" w:rsidRPr="00567313" w:rsidRDefault="00D734A9" w:rsidP="005673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567313" w:rsidRPr="00567313" w:rsidTr="00C15239">
        <w:tc>
          <w:tcPr>
            <w:tcW w:w="2943" w:type="dxa"/>
          </w:tcPr>
          <w:p w:rsidR="00736D5C" w:rsidRPr="00567313" w:rsidRDefault="00736D5C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567313" w:rsidRDefault="00E36660" w:rsidP="00E3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</w:t>
            </w:r>
            <w:r w:rsidR="00567313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6DD3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DD3" w:rsidRPr="00567313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 </w:t>
            </w:r>
          </w:p>
        </w:tc>
      </w:tr>
      <w:tr w:rsidR="00567313" w:rsidRPr="00567313" w:rsidTr="00C15239">
        <w:tc>
          <w:tcPr>
            <w:tcW w:w="2943" w:type="dxa"/>
          </w:tcPr>
          <w:p w:rsidR="008F6DD3" w:rsidRPr="00567313" w:rsidRDefault="008F6DD3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567313" w:rsidRDefault="00E36660" w:rsidP="005673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</w:t>
            </w:r>
            <w:r w:rsidR="008F6DD3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6D5C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 </w:t>
            </w:r>
            <w:r w:rsidR="000C06BA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567313" w:rsidRDefault="00567313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313">
              <w:rPr>
                <w:rFonts w:ascii="Times New Roman" w:hAnsi="Times New Roman" w:cs="Times New Roman"/>
                <w:sz w:val="24"/>
                <w:szCs w:val="24"/>
              </w:rPr>
              <w:t>Традиционно</w:t>
            </w:r>
          </w:p>
        </w:tc>
      </w:tr>
      <w:tr w:rsidR="00567313" w:rsidRPr="00567313" w:rsidTr="00C15239">
        <w:tc>
          <w:tcPr>
            <w:tcW w:w="2943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567313" w:rsidRDefault="00736D5C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567313" w:rsidRDefault="008F6DD3" w:rsidP="00E36660">
            <w:pPr>
              <w:pStyle w:val="TableParagraph"/>
              <w:tabs>
                <w:tab w:val="left" w:pos="279"/>
              </w:tabs>
              <w:ind w:right="312"/>
              <w:rPr>
                <w:sz w:val="24"/>
                <w:szCs w:val="24"/>
              </w:rPr>
            </w:pPr>
            <w:r w:rsidRPr="00567313">
              <w:rPr>
                <w:sz w:val="24"/>
                <w:szCs w:val="24"/>
              </w:rPr>
              <w:t xml:space="preserve">Преподаватель дисциплины </w:t>
            </w:r>
            <w:r w:rsidR="00E36660" w:rsidRPr="00567313">
              <w:rPr>
                <w:sz w:val="24"/>
                <w:szCs w:val="24"/>
              </w:rPr>
              <w:t xml:space="preserve">оценивает </w:t>
            </w:r>
            <w:r w:rsidR="00567313" w:rsidRPr="00567313">
              <w:rPr>
                <w:sz w:val="24"/>
                <w:szCs w:val="24"/>
              </w:rPr>
              <w:t xml:space="preserve">ответы студентов, выставляет </w:t>
            </w:r>
            <w:r w:rsidRPr="00567313">
              <w:rPr>
                <w:sz w:val="24"/>
                <w:szCs w:val="24"/>
              </w:rPr>
              <w:t xml:space="preserve">баллы </w:t>
            </w:r>
            <w:r w:rsidRPr="00567313">
              <w:rPr>
                <w:spacing w:val="-11"/>
                <w:sz w:val="24"/>
                <w:szCs w:val="24"/>
              </w:rPr>
              <w:t xml:space="preserve">в </w:t>
            </w:r>
            <w:r w:rsidRPr="00567313">
              <w:rPr>
                <w:sz w:val="24"/>
                <w:szCs w:val="24"/>
              </w:rPr>
              <w:t xml:space="preserve">ведомости системы </w:t>
            </w:r>
            <w:proofErr w:type="spellStart"/>
            <w:r w:rsidRPr="00567313">
              <w:rPr>
                <w:sz w:val="24"/>
                <w:szCs w:val="24"/>
              </w:rPr>
              <w:t>Univer</w:t>
            </w:r>
            <w:proofErr w:type="spellEnd"/>
            <w:r w:rsidRPr="00567313">
              <w:rPr>
                <w:sz w:val="24"/>
                <w:szCs w:val="24"/>
              </w:rPr>
              <w:t>.</w:t>
            </w:r>
          </w:p>
        </w:tc>
      </w:tr>
      <w:tr w:rsidR="00567313" w:rsidRPr="00567313" w:rsidTr="00C15239">
        <w:tc>
          <w:tcPr>
            <w:tcW w:w="2943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567313" w:rsidRDefault="00736D5C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567313" w:rsidRDefault="008F6DD3" w:rsidP="00567313">
            <w:pPr>
              <w:pStyle w:val="aa"/>
              <w:rPr>
                <w:rFonts w:eastAsiaTheme="minorHAnsi"/>
                <w:lang w:val="kk-KZ"/>
              </w:rPr>
            </w:pPr>
          </w:p>
          <w:p w:rsidR="00736D5C" w:rsidRPr="00567313" w:rsidRDefault="00E36660" w:rsidP="00E36660">
            <w:pPr>
              <w:pStyle w:val="aa"/>
            </w:pPr>
            <w:r>
              <w:t xml:space="preserve">2 часа </w:t>
            </w:r>
          </w:p>
        </w:tc>
      </w:tr>
      <w:tr w:rsidR="00567313" w:rsidRPr="00567313" w:rsidTr="00C15239">
        <w:tc>
          <w:tcPr>
            <w:tcW w:w="2943" w:type="dxa"/>
          </w:tcPr>
          <w:p w:rsidR="00736D5C" w:rsidRPr="00567313" w:rsidRDefault="00786B6A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567313" w:rsidRDefault="008F6DD3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</w:p>
        </w:tc>
      </w:tr>
      <w:tr w:rsidR="00736D5C" w:rsidRPr="00567313" w:rsidTr="00C15239">
        <w:tc>
          <w:tcPr>
            <w:tcW w:w="2943" w:type="dxa"/>
          </w:tcPr>
          <w:p w:rsidR="000C06BA" w:rsidRPr="00567313" w:rsidRDefault="000C06BA" w:rsidP="00567313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567313" w:rsidRDefault="00786B6A" w:rsidP="00567313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D5C" w:rsidRPr="00567313" w:rsidRDefault="008F6DD3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расписанию </w:t>
            </w:r>
          </w:p>
        </w:tc>
      </w:tr>
    </w:tbl>
    <w:p w:rsidR="00D55788" w:rsidRPr="00567313" w:rsidRDefault="00D55788" w:rsidP="00567313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788" w:rsidRPr="00567313" w:rsidRDefault="00D55788" w:rsidP="00567313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13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567313" w:rsidRPr="00567313" w:rsidRDefault="00567313" w:rsidP="00567313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1. Какой из представленных методов научного исследования не относится </w:t>
            </w:r>
            <w:proofErr w:type="gramStart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</w:t>
            </w:r>
            <w:proofErr w:type="gramEnd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эмпирическому?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2. Какие методы научного исследования направлены на объект исследования, на изучение внешних характеристик изучаемых процессов и явлений, обеспечивающие накопление, фиксацию, классификацию и обобщение исходного материала для получения выводов и рекомендаций.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3. Какие методы научного исследования направлены на выявление существенных закономерностей явлений и процессов, установление сходства и различий между ними, их систематизацию на основании существующих научных признаков?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4. Какой из представленных научных методов не относится </w:t>
            </w:r>
            <w:proofErr w:type="gramStart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</w:t>
            </w:r>
            <w:proofErr w:type="gramEnd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теоретическому?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5. Какой из методов эмпирического уровня требует от исследователя умения критически оценивать </w:t>
            </w:r>
            <w:proofErr w:type="gramStart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прочитанное</w:t>
            </w:r>
            <w:proofErr w:type="gramEnd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с учетом избранной темы исследования.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6. Какой из методов теоретического уровня представляет соединение выделенных сторон предмета в единое целое?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7. Какой из методов теоретического уровня представляет форму умозаключения от общего к частному и единичному?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8. Одна из функциональных разновидностей литературного языка, обслуживающая сферу науки и производства, реализуется в книжных специализированных текстах различных жанров.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9. Научный стиль речи не используется…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10. Научный стиль речи не всегда характеризуется: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11. В каком из представленных структурно-смысловых компонентов текста научного стиля содержится важнейшая информативная единица, отражающая тему данного произведения и соответствующая содержанию текста?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12. Как называется интеллектуальный творческий процесс, включающий в себя осмысление текста, преобразование информации аналитико-синтетическим способом и создание нового (вторичного) текста.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13. Что не относится к основным жанрам научно-информативного стиля речи?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14. В какой части научной статьи, научной монографии обосновывается выбор темы, описываются методы исследования, формулируются цели и задачи работы?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15. Данный вид продуктивных рефератов имеет развернутый характер, наряду с анализом информации, приведенной в первоисточнике, дает объективную оценку состояния проблемы.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16. Как называется сжатая, краткая характеристика книги, статьи или сборника, ее содержания и назначения.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17. В круг целей научного исследования не входит: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18. Какая из представленных частей аннотация не является обязательной?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19. Какая часть монографии, диссертации делится на главы в соответствии с задачами и объемом работы?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20. Каким из представленных признаков не обладает реферат?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21. Степень разработанности проблемы исследования зависит </w:t>
            </w:r>
            <w:proofErr w:type="gramStart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от</w:t>
            </w:r>
            <w:proofErr w:type="gramEnd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…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22. Планирование научного исследования не подразумевает: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23. Как называется метод научного познания, при котором явления изучаются в контролируемых и управляемых условиях, группах.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24. Метод, применяемый на теоретическом уровне, при котором происходит сопоставление признаков, присущих двум или нескольким объектам, установление различий между ними или нахождение в них общего.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25. Какой из методов теоретического уровня представляет соединение выделенных сторон предмета в единое целое?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26. Какой из методов теоретического уровня представляет форму умозаключения от общего к частному и единичному?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27. Одна из функциональных разновидностей литературного языка, обслуживающая сферу науки и производства, реализуется в книжных специализированных текстах различных жанров.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28. В каком из представленных структурно-смысловых компонентов текста научного стиля содержится важнейшая информативная единица, отражающая тему данного произведения и соответствующая содержанию текста?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29. Как называется интеллектуальный творческий процесс, включающий в себя осмысление текста, преобразование информации аналитико-синтетическим способом и создание нового (вторичного) текста.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30. Что не относится к основным жанрам научно-информативного стиля речи?</w:t>
            </w:r>
          </w:p>
        </w:tc>
      </w:tr>
    </w:tbl>
    <w:p w:rsidR="001E3BB6" w:rsidRPr="00567313" w:rsidRDefault="001E3BB6" w:rsidP="00567313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567313" w:rsidRPr="00567313" w:rsidRDefault="00567313" w:rsidP="00567313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622402" w:rsidRPr="00567313" w:rsidRDefault="00622402" w:rsidP="00567313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  <w:r w:rsidRPr="00567313">
        <w:rPr>
          <w:rStyle w:val="4"/>
          <w:b/>
          <w:sz w:val="24"/>
          <w:szCs w:val="24"/>
          <w:u w:val="none"/>
          <w:lang w:val="kk-KZ" w:eastAsia="ru-RU"/>
        </w:rPr>
        <w:t>Учебники и учебные пособия</w:t>
      </w:r>
    </w:p>
    <w:p w:rsidR="006F0139" w:rsidRPr="00567313" w:rsidRDefault="006F0139" w:rsidP="00567313">
      <w:pPr>
        <w:pStyle w:val="11"/>
        <w:shd w:val="clear" w:color="auto" w:fill="auto"/>
        <w:spacing w:line="240" w:lineRule="auto"/>
        <w:ind w:left="20"/>
        <w:jc w:val="center"/>
        <w:rPr>
          <w:b/>
          <w:sz w:val="24"/>
          <w:szCs w:val="24"/>
          <w:lang w:val="kk-KZ"/>
        </w:rPr>
      </w:pPr>
    </w:p>
    <w:p w:rsidR="00567313" w:rsidRPr="00567313" w:rsidRDefault="00567313" w:rsidP="00567313">
      <w:pPr>
        <w:numPr>
          <w:ilvl w:val="0"/>
          <w:numId w:val="8"/>
        </w:numPr>
        <w:shd w:val="clear" w:color="auto" w:fill="FFFFFF"/>
        <w:tabs>
          <w:tab w:val="left" w:pos="34"/>
          <w:tab w:val="left" w:pos="175"/>
          <w:tab w:val="left" w:pos="317"/>
        </w:tabs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 xml:space="preserve">Ботвинников А.Д. Методы исследования в </w:t>
      </w:r>
      <w:r w:rsidR="00EA43D2">
        <w:rPr>
          <w:rFonts w:ascii="Times New Roman" w:hAnsi="Times New Roman" w:cs="Times New Roman"/>
          <w:sz w:val="24"/>
          <w:szCs w:val="24"/>
        </w:rPr>
        <w:t>частных дидактиках. – М., 2018</w:t>
      </w:r>
      <w:r w:rsidRPr="00567313">
        <w:rPr>
          <w:rFonts w:ascii="Times New Roman" w:hAnsi="Times New Roman" w:cs="Times New Roman"/>
          <w:sz w:val="24"/>
          <w:szCs w:val="24"/>
        </w:rPr>
        <w:t>.- 213 с.</w:t>
      </w:r>
    </w:p>
    <w:p w:rsidR="00567313" w:rsidRPr="00567313" w:rsidRDefault="00567313" w:rsidP="00567313">
      <w:pPr>
        <w:numPr>
          <w:ilvl w:val="0"/>
          <w:numId w:val="8"/>
        </w:numPr>
        <w:shd w:val="clear" w:color="auto" w:fill="FFFFFF"/>
        <w:tabs>
          <w:tab w:val="left" w:pos="34"/>
          <w:tab w:val="left" w:pos="175"/>
          <w:tab w:val="left" w:pos="317"/>
        </w:tabs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313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Pr="00567313">
        <w:rPr>
          <w:rFonts w:ascii="Times New Roman" w:hAnsi="Times New Roman" w:cs="Times New Roman"/>
          <w:sz w:val="24"/>
          <w:szCs w:val="24"/>
        </w:rPr>
        <w:t xml:space="preserve"> В.И. Методология и методы дидак</w:t>
      </w:r>
      <w:r w:rsidR="00EA43D2">
        <w:rPr>
          <w:rFonts w:ascii="Times New Roman" w:hAnsi="Times New Roman" w:cs="Times New Roman"/>
          <w:sz w:val="24"/>
          <w:szCs w:val="24"/>
        </w:rPr>
        <w:t>тического исследования. М., 2019</w:t>
      </w:r>
      <w:r w:rsidRPr="00567313">
        <w:rPr>
          <w:rFonts w:ascii="Times New Roman" w:hAnsi="Times New Roman" w:cs="Times New Roman"/>
          <w:sz w:val="24"/>
          <w:szCs w:val="24"/>
        </w:rPr>
        <w:t>. – 180 с.</w:t>
      </w:r>
    </w:p>
    <w:p w:rsidR="00567313" w:rsidRPr="00567313" w:rsidRDefault="00567313" w:rsidP="00567313">
      <w:pPr>
        <w:shd w:val="clear" w:color="auto" w:fill="FFFFFF"/>
        <w:tabs>
          <w:tab w:val="left" w:pos="34"/>
          <w:tab w:val="left" w:pos="175"/>
          <w:tab w:val="left" w:pos="31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67313">
        <w:rPr>
          <w:rFonts w:ascii="Times New Roman" w:hAnsi="Times New Roman" w:cs="Times New Roman"/>
          <w:sz w:val="24"/>
          <w:szCs w:val="24"/>
        </w:rPr>
        <w:t>Занков</w:t>
      </w:r>
      <w:proofErr w:type="spellEnd"/>
      <w:r w:rsidRPr="00567313">
        <w:rPr>
          <w:rFonts w:ascii="Times New Roman" w:hAnsi="Times New Roman" w:cs="Times New Roman"/>
          <w:sz w:val="24"/>
          <w:szCs w:val="24"/>
        </w:rPr>
        <w:t xml:space="preserve"> Л.В. О предмете и методах дидакт</w:t>
      </w:r>
      <w:r w:rsidR="00EA43D2">
        <w:rPr>
          <w:rFonts w:ascii="Times New Roman" w:hAnsi="Times New Roman" w:cs="Times New Roman"/>
          <w:sz w:val="24"/>
          <w:szCs w:val="24"/>
        </w:rPr>
        <w:t>ических исследований. – М., 2020</w:t>
      </w:r>
      <w:r w:rsidRPr="00567313">
        <w:rPr>
          <w:rFonts w:ascii="Times New Roman" w:hAnsi="Times New Roman" w:cs="Times New Roman"/>
          <w:sz w:val="24"/>
          <w:szCs w:val="24"/>
        </w:rPr>
        <w:t>. – 220 с.</w:t>
      </w:r>
    </w:p>
    <w:p w:rsidR="00567313" w:rsidRPr="00567313" w:rsidRDefault="00567313" w:rsidP="0056731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>4. Краевский В.В. Методология педагогическог</w:t>
      </w:r>
      <w:r w:rsidR="00EA43D2">
        <w:rPr>
          <w:rFonts w:ascii="Times New Roman" w:hAnsi="Times New Roman" w:cs="Times New Roman"/>
          <w:sz w:val="24"/>
          <w:szCs w:val="24"/>
        </w:rPr>
        <w:t>о исследования. – Самара, 2018</w:t>
      </w:r>
      <w:bookmarkStart w:id="0" w:name="_GoBack"/>
      <w:bookmarkEnd w:id="0"/>
      <w:r w:rsidRPr="00567313">
        <w:rPr>
          <w:rFonts w:ascii="Times New Roman" w:hAnsi="Times New Roman" w:cs="Times New Roman"/>
          <w:sz w:val="24"/>
          <w:szCs w:val="24"/>
        </w:rPr>
        <w:t>.- 123 с.</w:t>
      </w:r>
    </w:p>
    <w:p w:rsidR="00567313" w:rsidRPr="00567313" w:rsidRDefault="00567313" w:rsidP="0056731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>5. Приходько П.Т. Азбука исследовательского труда. – Новосибирск, 2019.- 170 с.</w:t>
      </w:r>
    </w:p>
    <w:p w:rsidR="00567313" w:rsidRPr="00567313" w:rsidRDefault="00567313" w:rsidP="005673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313" w:rsidRPr="00567313" w:rsidRDefault="00567313" w:rsidP="005673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 xml:space="preserve">Интернет ресурсы </w:t>
      </w:r>
    </w:p>
    <w:p w:rsidR="00567313" w:rsidRPr="00567313" w:rsidRDefault="00567313" w:rsidP="00567313">
      <w:pPr>
        <w:autoSpaceDE w:val="0"/>
        <w:autoSpaceDN w:val="0"/>
        <w:adjustRightInd w:val="0"/>
        <w:spacing w:after="0" w:line="240" w:lineRule="auto"/>
        <w:rPr>
          <w:rStyle w:val="ac"/>
          <w:color w:val="auto"/>
          <w:sz w:val="24"/>
          <w:szCs w:val="24"/>
          <w:shd w:val="clear" w:color="auto" w:fill="FFFFFF"/>
        </w:rPr>
      </w:pPr>
      <w:r w:rsidRPr="00567313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567313">
          <w:rPr>
            <w:rStyle w:val="ac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567313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:rsidR="00567313" w:rsidRPr="00567313" w:rsidRDefault="00567313" w:rsidP="0056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567313">
        <w:rPr>
          <w:rFonts w:ascii="Times New Roman" w:hAnsi="Times New Roman" w:cs="Times New Roman"/>
          <w:sz w:val="24"/>
          <w:szCs w:val="24"/>
        </w:rPr>
        <w:t>2.</w:t>
      </w:r>
      <w:r w:rsidRPr="00567313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.</w:t>
      </w:r>
      <w:r w:rsidRPr="0056731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http://www.profiz.ru/sr/7_2020. </w:t>
      </w:r>
    </w:p>
    <w:p w:rsidR="007A3085" w:rsidRPr="00567313" w:rsidRDefault="00567313" w:rsidP="00567313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  <w:r w:rsidRPr="0056731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http://www.msu.ru/entrance/.</w:t>
      </w:r>
    </w:p>
    <w:sectPr w:rsidR="007A3085" w:rsidRPr="0056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86406"/>
    <w:rsid w:val="001E3BB6"/>
    <w:rsid w:val="003473E8"/>
    <w:rsid w:val="00461194"/>
    <w:rsid w:val="005060E0"/>
    <w:rsid w:val="00567313"/>
    <w:rsid w:val="00622402"/>
    <w:rsid w:val="00624C8F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019E6"/>
    <w:rsid w:val="00B42A82"/>
    <w:rsid w:val="00C15239"/>
    <w:rsid w:val="00D12BF6"/>
    <w:rsid w:val="00D55788"/>
    <w:rsid w:val="00D734A9"/>
    <w:rsid w:val="00D9496D"/>
    <w:rsid w:val="00E36660"/>
    <w:rsid w:val="00EA43D2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36</cp:revision>
  <dcterms:created xsi:type="dcterms:W3CDTF">2020-05-07T17:43:00Z</dcterms:created>
  <dcterms:modified xsi:type="dcterms:W3CDTF">2023-07-02T09:34:00Z</dcterms:modified>
</cp:coreProperties>
</file>